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7AE6FB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3"/>
        <w:gridCol w:w="386"/>
        <w:gridCol w:w="400"/>
        <w:gridCol w:w="1690"/>
        <w:gridCol w:w="924"/>
        <w:gridCol w:w="1416"/>
        <w:gridCol w:w="522"/>
        <w:gridCol w:w="732"/>
        <w:gridCol w:w="974"/>
        <w:gridCol w:w="823"/>
      </w:tblGrid>
      <w:tr w14:paraId="70B70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 w14:paraId="1AEEF8A4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292929"/>
                <w:spacing w:val="0"/>
                <w:sz w:val="21"/>
                <w:szCs w:val="21"/>
                <w:shd w:val="clear" w:fill="FFFFFF"/>
                <w:lang w:val="en-US" w:eastAsia="zh-CN"/>
              </w:rPr>
              <w:t>停宜慧小程序及“合肥停车”APP支付结果页banner广告位招商项目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43A90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 w14:paraId="06D71F06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安徽标迹科技有限公司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26F4B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979" w:type="dxa"/>
            <w:gridSpan w:val="2"/>
            <w:noWrap w:val="0"/>
            <w:vAlign w:val="center"/>
          </w:tcPr>
          <w:p w14:paraId="0D7D7077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3014" w:type="dxa"/>
            <w:gridSpan w:val="3"/>
            <w:noWrap w:val="0"/>
            <w:vAlign w:val="center"/>
          </w:tcPr>
          <w:p w14:paraId="3134C167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1938" w:type="dxa"/>
            <w:gridSpan w:val="2"/>
            <w:noWrap w:val="0"/>
            <w:vAlign w:val="center"/>
          </w:tcPr>
          <w:p w14:paraId="3CA3D0B8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价人员</w:t>
            </w:r>
          </w:p>
        </w:tc>
        <w:tc>
          <w:tcPr>
            <w:tcW w:w="2529" w:type="dxa"/>
            <w:gridSpan w:val="3"/>
            <w:noWrap w:val="0"/>
            <w:vAlign w:val="center"/>
          </w:tcPr>
          <w:p w14:paraId="23CE21DA">
            <w:pPr>
              <w:wordWrap w:val="0"/>
              <w:jc w:val="both"/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</w:p>
        </w:tc>
      </w:tr>
      <w:tr w14:paraId="05477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593" w:type="dxa"/>
            <w:noWrap w:val="0"/>
            <w:vAlign w:val="center"/>
          </w:tcPr>
          <w:p w14:paraId="03E693B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项目范围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67EB7617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292929"/>
                <w:spacing w:val="0"/>
                <w:sz w:val="21"/>
                <w:szCs w:val="21"/>
                <w:shd w:val="clear" w:fill="FFFFFF"/>
                <w:lang w:val="en-US" w:eastAsia="zh-CN"/>
              </w:rPr>
              <w:t>停宜慧小程序及“合肥停车”APP支付结果页banner广告位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7A6B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593" w:type="dxa"/>
            <w:noWrap w:val="0"/>
            <w:vAlign w:val="center"/>
          </w:tcPr>
          <w:p w14:paraId="2E3711B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70B2E443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4E15CE89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安徽省合肥市瑶海区明光路46号东方大厦23层会议室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519ED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593" w:type="dxa"/>
            <w:noWrap w:val="0"/>
            <w:vAlign w:val="center"/>
          </w:tcPr>
          <w:p w14:paraId="4F82EE8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6CF6768C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】份，密封报价。</w:t>
            </w:r>
          </w:p>
        </w:tc>
      </w:tr>
      <w:tr w14:paraId="13385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593" w:type="dxa"/>
            <w:vMerge w:val="restart"/>
            <w:noWrap w:val="0"/>
            <w:vAlign w:val="center"/>
          </w:tcPr>
          <w:p w14:paraId="63946CD0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786" w:type="dxa"/>
            <w:gridSpan w:val="2"/>
            <w:noWrap w:val="0"/>
            <w:vAlign w:val="center"/>
          </w:tcPr>
          <w:p w14:paraId="34BE842B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90" w:type="dxa"/>
            <w:noWrap w:val="0"/>
            <w:vAlign w:val="center"/>
          </w:tcPr>
          <w:p w14:paraId="388F5999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名称</w:t>
            </w:r>
          </w:p>
        </w:tc>
        <w:tc>
          <w:tcPr>
            <w:tcW w:w="2340" w:type="dxa"/>
            <w:gridSpan w:val="2"/>
            <w:noWrap w:val="0"/>
            <w:vAlign w:val="center"/>
          </w:tcPr>
          <w:p w14:paraId="4A4F2E93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广告位特征描述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2B3E305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曝光量/天</w:t>
            </w:r>
          </w:p>
        </w:tc>
        <w:tc>
          <w:tcPr>
            <w:tcW w:w="974" w:type="dxa"/>
            <w:noWrap w:val="0"/>
            <w:vAlign w:val="center"/>
          </w:tcPr>
          <w:p w14:paraId="48027AF0"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千次曝光单价</w:t>
            </w:r>
          </w:p>
          <w:p w14:paraId="03083A4B"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底价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）</w:t>
            </w:r>
          </w:p>
          <w:p w14:paraId="0327F279">
            <w:pPr>
              <w:pStyle w:val="4"/>
              <w:spacing w:before="9"/>
              <w:ind w:left="105" w:leftChars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23" w:type="dxa"/>
            <w:noWrap w:val="0"/>
            <w:vAlign w:val="center"/>
          </w:tcPr>
          <w:p w14:paraId="7BE5919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5343F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7227569D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278E8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690" w:type="dxa"/>
            <w:noWrap w:val="0"/>
            <w:vAlign w:val="center"/>
          </w:tcPr>
          <w:p w14:paraId="60A05177">
            <w:pPr>
              <w:pStyle w:val="4"/>
              <w:spacing w:line="269" w:lineRule="exact"/>
              <w:ind w:left="0" w:leftChars="0" w:right="40" w:righ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微信停宜慧小程序支付结果页banner广告位</w:t>
            </w:r>
          </w:p>
        </w:tc>
        <w:tc>
          <w:tcPr>
            <w:tcW w:w="2340" w:type="dxa"/>
            <w:gridSpan w:val="2"/>
            <w:vMerge w:val="restart"/>
            <w:noWrap w:val="0"/>
            <w:vAlign w:val="center"/>
          </w:tcPr>
          <w:p w14:paraId="601F2D4F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横版3:2，尺寸可自适应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189EBE71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约40000次</w:t>
            </w:r>
          </w:p>
        </w:tc>
        <w:tc>
          <w:tcPr>
            <w:tcW w:w="974" w:type="dxa"/>
            <w:vMerge w:val="restart"/>
            <w:noWrap w:val="0"/>
            <w:vAlign w:val="center"/>
          </w:tcPr>
          <w:p w14:paraId="6FA5642F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823" w:type="dxa"/>
            <w:vMerge w:val="restart"/>
            <w:noWrap w:val="0"/>
            <w:vAlign w:val="center"/>
          </w:tcPr>
          <w:p w14:paraId="36D01EDC"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3C11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4A935592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7EEAA2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690" w:type="dxa"/>
            <w:noWrap w:val="0"/>
            <w:vAlign w:val="center"/>
          </w:tcPr>
          <w:p w14:paraId="4D71F4A8">
            <w:pPr>
              <w:pStyle w:val="4"/>
              <w:spacing w:line="269" w:lineRule="exact"/>
              <w:ind w:left="0" w:leftChars="0" w:right="40" w:righ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“合肥停车”APP支付结果页banner广告位</w:t>
            </w:r>
          </w:p>
        </w:tc>
        <w:tc>
          <w:tcPr>
            <w:tcW w:w="2340" w:type="dxa"/>
            <w:gridSpan w:val="2"/>
            <w:vMerge w:val="continue"/>
            <w:noWrap w:val="0"/>
            <w:vAlign w:val="center"/>
          </w:tcPr>
          <w:p w14:paraId="5DEA2F7D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 w14:paraId="5058E604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约3000次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 w14:paraId="612F18FB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 w14:paraId="1DDCF0B5"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24383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3B818FFC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05932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690" w:type="dxa"/>
            <w:noWrap w:val="0"/>
            <w:vAlign w:val="center"/>
          </w:tcPr>
          <w:p w14:paraId="3838E873"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支付宝停宜慧小程序支付结果页banner广告位</w:t>
            </w:r>
          </w:p>
        </w:tc>
        <w:tc>
          <w:tcPr>
            <w:tcW w:w="2340" w:type="dxa"/>
            <w:gridSpan w:val="2"/>
            <w:vMerge w:val="continue"/>
            <w:noWrap w:val="0"/>
            <w:vAlign w:val="center"/>
          </w:tcPr>
          <w:p w14:paraId="025B4392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 w14:paraId="42647983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约4000次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 w14:paraId="0F218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 w14:paraId="6FE1DC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53CA3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43E1E566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476" w:type="dxa"/>
            <w:gridSpan w:val="3"/>
            <w:noWrap w:val="0"/>
            <w:vAlign w:val="center"/>
          </w:tcPr>
          <w:p w14:paraId="08F82291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千次曝光单价</w:t>
            </w:r>
          </w:p>
          <w:p w14:paraId="5EBED5F3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</w:p>
        </w:tc>
        <w:tc>
          <w:tcPr>
            <w:tcW w:w="5391" w:type="dxa"/>
            <w:gridSpan w:val="6"/>
            <w:noWrap w:val="0"/>
            <w:vAlign w:val="center"/>
          </w:tcPr>
          <w:p w14:paraId="1F55B673">
            <w:pPr>
              <w:jc w:val="left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元，大写：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  <w:u w:val="none"/>
                <w:lang w:val="en-US" w:eastAsia="zh-CN"/>
              </w:rPr>
              <w:t>。</w:t>
            </w:r>
          </w:p>
        </w:tc>
      </w:tr>
      <w:tr w14:paraId="2B434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593" w:type="dxa"/>
            <w:noWrap w:val="0"/>
            <w:vAlign w:val="center"/>
          </w:tcPr>
          <w:p w14:paraId="4A4E2EBA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截止时间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06028683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日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10:00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前</w:t>
            </w:r>
          </w:p>
        </w:tc>
      </w:tr>
      <w:tr w14:paraId="11E74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10"/>
            <w:noWrap w:val="0"/>
            <w:vAlign w:val="top"/>
          </w:tcPr>
          <w:p w14:paraId="5175F03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D9C828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4FB0789C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601335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0BACFCC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1AC1FB81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149C62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CA504A"/>
    <w:rsid w:val="3FCA5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autoRedefine/>
    <w:qFormat/>
    <w:uiPriority w:val="1"/>
    <w:pPr>
      <w:ind w:left="107"/>
    </w:pPr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2026-05-14T09:53:00Z</dcterms:created>
  <dc:creator>李新文</dc:creator>
  <cp:lastModifiedBy>李新文</cp:lastModifiedBy>
  <dcterms:modified xsi:type="dcterms:W3CDTF">2026-05-14T09:54:10Z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5F63E6E23BF247748C04E3542536DB9A_11</vt:lpwstr>
  </property>
  <property fmtid="{D5CDD505-2E9C-101B-9397-08002B2CF9AE}" pid="4" name="KSOTemplateDocerSaveRecord">
    <vt:lpwstr>eyJoZGlkIjoiMTlmNTU0YTdlZmJmOGNhMGNmZDMzYjdjYmFlNDIyODAiLCJ1c2VySWQiOiIxNTkxNTc4Mjc4In0=</vt:lpwstr>
  </property>
</Properties>
</file>